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99A" w:rsidRPr="00EF299A" w:rsidRDefault="00EF299A" w:rsidP="00EF299A">
      <w:pPr>
        <w:spacing w:before="240" w:after="240" w:line="240" w:lineRule="auto"/>
        <w:outlineLvl w:val="0"/>
        <w:rPr>
          <w:rFonts w:ascii="Helvetica" w:eastAsia="Times New Roman" w:hAnsi="Helvetica" w:cs="Times New Roman"/>
          <w:b/>
          <w:bCs/>
          <w:kern w:val="36"/>
          <w:sz w:val="48"/>
          <w:szCs w:val="48"/>
        </w:rPr>
      </w:pPr>
      <w:r w:rsidRPr="00EF299A">
        <w:rPr>
          <w:rFonts w:ascii="Helvetica" w:eastAsia="Times New Roman" w:hAnsi="Helvetica" w:cs="Times New Roman"/>
          <w:b/>
          <w:bCs/>
          <w:kern w:val="36"/>
          <w:sz w:val="48"/>
          <w:szCs w:val="48"/>
        </w:rPr>
        <w:t>Social Entrepreneurship in Focus: Evidence from Ghana</w:t>
      </w:r>
    </w:p>
    <w:p w:rsidR="00EF299A" w:rsidRPr="00EF299A" w:rsidRDefault="00EF299A" w:rsidP="00EF299A">
      <w:pPr>
        <w:numPr>
          <w:ilvl w:val="0"/>
          <w:numId w:val="1"/>
        </w:numPr>
        <w:pBdr>
          <w:left w:val="single" w:sz="6" w:space="6" w:color="000000"/>
        </w:pBdr>
        <w:spacing w:after="120" w:line="240" w:lineRule="auto"/>
        <w:ind w:left="-135" w:right="255"/>
        <w:rPr>
          <w:rFonts w:ascii="Helvetica" w:eastAsia="Times New Roman" w:hAnsi="Helvetica" w:cs="Times New Roman"/>
          <w:color w:val="000000"/>
          <w:sz w:val="24"/>
          <w:szCs w:val="24"/>
        </w:rPr>
      </w:pPr>
      <w:r w:rsidRPr="00EF299A">
        <w:rPr>
          <w:rFonts w:ascii="Helvetica" w:eastAsia="Times New Roman" w:hAnsi="Helvetica" w:cs="Times New Roman"/>
          <w:color w:val="000000"/>
          <w:sz w:val="24"/>
          <w:szCs w:val="24"/>
        </w:rPr>
        <w:t>Chapter</w:t>
      </w:r>
    </w:p>
    <w:p w:rsidR="00EF299A" w:rsidRPr="00EF299A" w:rsidRDefault="00EF299A" w:rsidP="00EF299A">
      <w:pPr>
        <w:numPr>
          <w:ilvl w:val="0"/>
          <w:numId w:val="1"/>
        </w:numPr>
        <w:pBdr>
          <w:left w:val="single" w:sz="6" w:space="6" w:color="000000"/>
        </w:pBdr>
        <w:spacing w:after="120" w:line="240" w:lineRule="auto"/>
        <w:ind w:left="-135" w:right="255"/>
        <w:rPr>
          <w:rFonts w:ascii="Helvetica" w:eastAsia="Times New Roman" w:hAnsi="Helvetica" w:cs="Times New Roman"/>
          <w:color w:val="000000"/>
          <w:sz w:val="24"/>
          <w:szCs w:val="24"/>
        </w:rPr>
      </w:pPr>
      <w:r w:rsidRPr="00EF299A">
        <w:rPr>
          <w:rFonts w:ascii="Helvetica" w:eastAsia="Times New Roman" w:hAnsi="Helvetica" w:cs="Times New Roman"/>
          <w:color w:val="000000"/>
          <w:sz w:val="24"/>
          <w:szCs w:val="24"/>
        </w:rPr>
        <w:t>First Online: 01 November 2023</w:t>
      </w:r>
    </w:p>
    <w:p w:rsidR="00EF299A" w:rsidRPr="00EF299A" w:rsidRDefault="00EF299A" w:rsidP="00EF299A">
      <w:pPr>
        <w:numPr>
          <w:ilvl w:val="0"/>
          <w:numId w:val="2"/>
        </w:numPr>
        <w:pBdr>
          <w:left w:val="single" w:sz="6" w:space="6" w:color="000000"/>
        </w:pBdr>
        <w:spacing w:after="120" w:line="240" w:lineRule="auto"/>
        <w:ind w:left="-135" w:right="255"/>
        <w:rPr>
          <w:rFonts w:ascii="Helvetica" w:eastAsia="Times New Roman" w:hAnsi="Helvetica" w:cs="Times New Roman"/>
          <w:color w:val="000000"/>
          <w:sz w:val="24"/>
          <w:szCs w:val="24"/>
        </w:rPr>
      </w:pPr>
      <w:proofErr w:type="spellStart"/>
      <w:r w:rsidRPr="00EF299A">
        <w:rPr>
          <w:rFonts w:ascii="Helvetica" w:eastAsia="Times New Roman" w:hAnsi="Helvetica" w:cs="Times New Roman"/>
          <w:color w:val="000000"/>
          <w:sz w:val="24"/>
          <w:szCs w:val="24"/>
        </w:rPr>
        <w:t>pp</w:t>
      </w:r>
      <w:proofErr w:type="spellEnd"/>
      <w:r w:rsidRPr="00EF299A">
        <w:rPr>
          <w:rFonts w:ascii="Helvetica" w:eastAsia="Times New Roman" w:hAnsi="Helvetica" w:cs="Times New Roman"/>
          <w:color w:val="000000"/>
          <w:sz w:val="24"/>
          <w:szCs w:val="24"/>
        </w:rPr>
        <w:t xml:space="preserve"> 107–124</w:t>
      </w:r>
    </w:p>
    <w:p w:rsidR="00EF299A" w:rsidRPr="00EF299A" w:rsidRDefault="00EF299A" w:rsidP="00EF299A">
      <w:pPr>
        <w:numPr>
          <w:ilvl w:val="0"/>
          <w:numId w:val="2"/>
        </w:numPr>
        <w:pBdr>
          <w:left w:val="single" w:sz="6" w:space="6" w:color="000000"/>
        </w:pBdr>
        <w:spacing w:after="120" w:line="240" w:lineRule="auto"/>
        <w:ind w:left="-135" w:right="255"/>
        <w:rPr>
          <w:rFonts w:ascii="Helvetica" w:eastAsia="Times New Roman" w:hAnsi="Helvetica" w:cs="Times New Roman"/>
          <w:color w:val="000000"/>
          <w:sz w:val="24"/>
          <w:szCs w:val="24"/>
        </w:rPr>
      </w:pPr>
      <w:hyperlink r:id="rId5" w:anchor="citeas" w:history="1">
        <w:r w:rsidRPr="00EF299A">
          <w:rPr>
            <w:rFonts w:ascii="Helvetica" w:eastAsia="Times New Roman" w:hAnsi="Helvetica" w:cs="Times New Roman"/>
            <w:color w:val="000000"/>
            <w:sz w:val="24"/>
            <w:szCs w:val="24"/>
            <w:u w:val="single"/>
          </w:rPr>
          <w:t>Cite this chapter</w:t>
        </w:r>
      </w:hyperlink>
    </w:p>
    <w:p w:rsidR="00EF299A" w:rsidRPr="00EF299A" w:rsidRDefault="00EF299A" w:rsidP="00EF299A">
      <w:pPr>
        <w:spacing w:after="0" w:line="240" w:lineRule="auto"/>
        <w:rPr>
          <w:rFonts w:ascii="Helvetica" w:eastAsia="Times New Roman" w:hAnsi="Helvetica" w:cs="Times New Roman"/>
          <w:sz w:val="24"/>
          <w:szCs w:val="24"/>
        </w:rPr>
      </w:pPr>
      <w:hyperlink r:id="rId6" w:history="1">
        <w:r w:rsidRPr="00EF299A">
          <w:rPr>
            <w:rFonts w:ascii="Helvetica" w:eastAsia="Times New Roman" w:hAnsi="Helvetica" w:cs="Times New Roman"/>
            <w:b/>
            <w:bCs/>
            <w:noProof/>
            <w:color w:val="000000"/>
            <w:sz w:val="24"/>
            <w:szCs w:val="24"/>
          </w:rPr>
          <mc:AlternateContent>
            <mc:Choice Requires="wps">
              <w:drawing>
                <wp:inline distT="0" distB="0" distL="0" distR="0" wp14:anchorId="44942D39" wp14:editId="0CEC792D">
                  <wp:extent cx="685800" cy="1038225"/>
                  <wp:effectExtent l="0" t="0" r="0" b="0"/>
                  <wp:docPr id="1" name="AutoShape 1" descr="https://media.springernature.com/w72/springer-static/cover-hires/book/978-3-031-37675-7?as=webp">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5800"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127E4B" id="AutoShape 1" o:spid="_x0000_s1026" alt="https://media.springernature.com/w72/springer-static/cover-hires/book/978-3-031-37675-7?as=webp" href="https://link.springer.com/book/10.1007/978-3-031-37675-7" style="width:54pt;height:8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" o:button="t" filled="f" stroked="f">
                  <v:fill o:detectmouseclick="t"/>
                  <o:lock v:ext="edit" aspectratio="t"/>
                  <w10:anchorlock/>
                </v:rect>
              </w:pict>
            </mc:Fallback>
          </mc:AlternateContent>
        </w:r>
        <w:r w:rsidRPr="00EF299A">
          <w:rPr>
            <w:rFonts w:ascii="Helvetica" w:eastAsia="Times New Roman" w:hAnsi="Helvetica" w:cs="Times New Roman"/>
            <w:b/>
            <w:bCs/>
            <w:color w:val="000000"/>
            <w:sz w:val="24"/>
            <w:szCs w:val="24"/>
            <w:u w:val="single"/>
          </w:rPr>
          <w:t>Small Business and Entrepreneurial Development in Africa</w:t>
        </w:r>
      </w:hyperlink>
    </w:p>
    <w:p w:rsidR="00EF299A" w:rsidRPr="00EF299A" w:rsidRDefault="00EF299A" w:rsidP="00EF299A">
      <w:pPr>
        <w:numPr>
          <w:ilvl w:val="0"/>
          <w:numId w:val="3"/>
        </w:numPr>
        <w:spacing w:before="100" w:beforeAutospacing="1" w:after="100" w:afterAutospacing="1" w:line="480" w:lineRule="auto"/>
        <w:ind w:left="0" w:right="120"/>
        <w:rPr>
          <w:rFonts w:ascii="Helvetica" w:eastAsia="Times New Roman" w:hAnsi="Helvetica" w:cs="Times New Roman"/>
          <w:sz w:val="24"/>
          <w:szCs w:val="24"/>
        </w:rPr>
      </w:pPr>
      <w:hyperlink r:id="rId7" w:anchor="auth-Atsu-Nkukpornu" w:history="1">
        <w:proofErr w:type="spellStart"/>
        <w:r w:rsidRPr="00EF299A">
          <w:rPr>
            <w:rFonts w:ascii="Helvetica" w:eastAsia="Times New Roman" w:hAnsi="Helvetica" w:cs="Times New Roman"/>
            <w:color w:val="000000"/>
            <w:sz w:val="24"/>
            <w:szCs w:val="24"/>
            <w:u w:val="single"/>
          </w:rPr>
          <w:t>Atsu</w:t>
        </w:r>
        <w:proofErr w:type="spellEnd"/>
        <w:r w:rsidRPr="00EF299A">
          <w:rPr>
            <w:rFonts w:ascii="Helvetica" w:eastAsia="Times New Roman" w:hAnsi="Helvetica" w:cs="Times New Roman"/>
            <w:color w:val="000000"/>
            <w:sz w:val="24"/>
            <w:szCs w:val="24"/>
            <w:u w:val="single"/>
          </w:rPr>
          <w:t xml:space="preserve"> </w:t>
        </w:r>
        <w:proofErr w:type="spellStart"/>
        <w:r w:rsidRPr="00EF299A">
          <w:rPr>
            <w:rFonts w:ascii="Helvetica" w:eastAsia="Times New Roman" w:hAnsi="Helvetica" w:cs="Times New Roman"/>
            <w:color w:val="000000"/>
            <w:sz w:val="24"/>
            <w:szCs w:val="24"/>
            <w:u w:val="single"/>
          </w:rPr>
          <w:t>Nkukpornu</w:t>
        </w:r>
        <w:proofErr w:type="spellEnd"/>
      </w:hyperlink>
      <w:r w:rsidRPr="00EF299A">
        <w:rPr>
          <w:rFonts w:ascii="Helvetica" w:eastAsia="Times New Roman" w:hAnsi="Helvetica" w:cs="Times New Roman"/>
          <w:sz w:val="24"/>
          <w:szCs w:val="24"/>
        </w:rPr>
        <w:t>, </w:t>
      </w:r>
    </w:p>
    <w:p w:rsidR="00EF299A" w:rsidRPr="00EF299A" w:rsidRDefault="00EF299A" w:rsidP="00EF299A">
      <w:pPr>
        <w:numPr>
          <w:ilvl w:val="0"/>
          <w:numId w:val="3"/>
        </w:numPr>
        <w:spacing w:before="100" w:beforeAutospacing="1" w:after="100" w:afterAutospacing="1" w:line="480" w:lineRule="auto"/>
        <w:ind w:left="0" w:right="120"/>
        <w:rPr>
          <w:rFonts w:ascii="Helvetica" w:eastAsia="Times New Roman" w:hAnsi="Helvetica" w:cs="Times New Roman"/>
          <w:sz w:val="24"/>
          <w:szCs w:val="24"/>
        </w:rPr>
      </w:pPr>
      <w:hyperlink r:id="rId8" w:anchor="auth-Kwame-Adom" w:history="1">
        <w:r w:rsidRPr="00EF299A">
          <w:rPr>
            <w:rFonts w:ascii="Helvetica" w:eastAsia="Times New Roman" w:hAnsi="Helvetica" w:cs="Times New Roman"/>
            <w:color w:val="000000"/>
            <w:sz w:val="24"/>
            <w:szCs w:val="24"/>
            <w:u w:val="single"/>
          </w:rPr>
          <w:t xml:space="preserve">Kwame </w:t>
        </w:r>
        <w:proofErr w:type="spellStart"/>
        <w:r w:rsidRPr="00EF299A">
          <w:rPr>
            <w:rFonts w:ascii="Helvetica" w:eastAsia="Times New Roman" w:hAnsi="Helvetica" w:cs="Times New Roman"/>
            <w:color w:val="000000"/>
            <w:sz w:val="24"/>
            <w:szCs w:val="24"/>
            <w:u w:val="single"/>
          </w:rPr>
          <w:t>Adom</w:t>
        </w:r>
        <w:proofErr w:type="spellEnd"/>
      </w:hyperlink>
      <w:r w:rsidRPr="00EF299A">
        <w:rPr>
          <w:rFonts w:ascii="Helvetica" w:eastAsia="Times New Roman" w:hAnsi="Helvetica" w:cs="Times New Roman"/>
          <w:sz w:val="24"/>
          <w:szCs w:val="24"/>
        </w:rPr>
        <w:t> &amp; </w:t>
      </w:r>
    </w:p>
    <w:p w:rsidR="00EF299A" w:rsidRPr="00EF299A" w:rsidRDefault="00EF299A" w:rsidP="00EF299A">
      <w:pPr>
        <w:numPr>
          <w:ilvl w:val="0"/>
          <w:numId w:val="3"/>
        </w:numPr>
        <w:spacing w:before="100" w:beforeAutospacing="1" w:after="100" w:afterAutospacing="1" w:line="480" w:lineRule="auto"/>
        <w:ind w:left="0" w:right="120"/>
        <w:rPr>
          <w:rFonts w:ascii="Helvetica" w:eastAsia="Times New Roman" w:hAnsi="Helvetica" w:cs="Times New Roman"/>
          <w:sz w:val="24"/>
          <w:szCs w:val="24"/>
        </w:rPr>
      </w:pPr>
      <w:hyperlink r:id="rId9" w:anchor="auth-Etse-Nkukpornu" w:history="1">
        <w:proofErr w:type="spellStart"/>
        <w:r w:rsidRPr="00EF299A">
          <w:rPr>
            <w:rFonts w:ascii="Helvetica" w:eastAsia="Times New Roman" w:hAnsi="Helvetica" w:cs="Times New Roman"/>
            <w:color w:val="000000"/>
            <w:sz w:val="24"/>
            <w:szCs w:val="24"/>
            <w:u w:val="single"/>
          </w:rPr>
          <w:t>Etse</w:t>
        </w:r>
        <w:proofErr w:type="spellEnd"/>
        <w:r w:rsidRPr="00EF299A">
          <w:rPr>
            <w:rFonts w:ascii="Helvetica" w:eastAsia="Times New Roman" w:hAnsi="Helvetica" w:cs="Times New Roman"/>
            <w:color w:val="000000"/>
            <w:sz w:val="24"/>
            <w:szCs w:val="24"/>
            <w:u w:val="single"/>
          </w:rPr>
          <w:t xml:space="preserve"> </w:t>
        </w:r>
        <w:proofErr w:type="spellStart"/>
        <w:r w:rsidRPr="00EF299A">
          <w:rPr>
            <w:rFonts w:ascii="Helvetica" w:eastAsia="Times New Roman" w:hAnsi="Helvetica" w:cs="Times New Roman"/>
            <w:color w:val="000000"/>
            <w:sz w:val="24"/>
            <w:szCs w:val="24"/>
            <w:u w:val="single"/>
          </w:rPr>
          <w:t>Nkukpornu</w:t>
        </w:r>
        <w:proofErr w:type="spellEnd"/>
      </w:hyperlink>
      <w:r w:rsidRPr="00EF299A">
        <w:rPr>
          <w:rFonts w:ascii="Helvetica" w:eastAsia="Times New Roman" w:hAnsi="Helvetica" w:cs="Times New Roman"/>
          <w:sz w:val="24"/>
          <w:szCs w:val="24"/>
        </w:rPr>
        <w:t> </w:t>
      </w:r>
    </w:p>
    <w:p w:rsidR="00EF299A" w:rsidRPr="00EF299A" w:rsidRDefault="00EF299A" w:rsidP="00EF299A">
      <w:pPr>
        <w:numPr>
          <w:ilvl w:val="0"/>
          <w:numId w:val="4"/>
        </w:numPr>
        <w:spacing w:line="240" w:lineRule="auto"/>
        <w:ind w:left="0"/>
        <w:rPr>
          <w:rFonts w:ascii="Helvetica" w:eastAsia="Times New Roman" w:hAnsi="Helvetica" w:cs="Times New Roman"/>
          <w:b/>
          <w:bCs/>
          <w:sz w:val="24"/>
          <w:szCs w:val="24"/>
        </w:rPr>
      </w:pPr>
      <w:r w:rsidRPr="00EF299A">
        <w:rPr>
          <w:rFonts w:ascii="Helvetica" w:eastAsia="Times New Roman" w:hAnsi="Helvetica" w:cs="Times New Roman"/>
          <w:b/>
          <w:bCs/>
          <w:sz w:val="24"/>
          <w:szCs w:val="24"/>
        </w:rPr>
        <w:t>171 </w:t>
      </w:r>
      <w:r w:rsidRPr="00EF299A">
        <w:rPr>
          <w:rFonts w:ascii="Helvetica" w:eastAsia="Times New Roman" w:hAnsi="Helvetica" w:cs="Times New Roman"/>
          <w:sz w:val="24"/>
          <w:szCs w:val="24"/>
        </w:rPr>
        <w:t>Accesses</w:t>
      </w:r>
    </w:p>
    <w:p w:rsidR="00EF299A" w:rsidRPr="00EF299A" w:rsidRDefault="00EF299A" w:rsidP="00EF299A">
      <w:pPr>
        <w:pBdr>
          <w:bottom w:val="single" w:sz="6" w:space="6" w:color="C5E0F4"/>
        </w:pBdr>
        <w:spacing w:after="240" w:line="240" w:lineRule="auto"/>
        <w:outlineLvl w:val="1"/>
        <w:rPr>
          <w:rFonts w:ascii="Helvetica" w:eastAsia="Times New Roman" w:hAnsi="Helvetica" w:cs="Times New Roman"/>
          <w:b/>
          <w:bCs/>
          <w:sz w:val="36"/>
          <w:szCs w:val="36"/>
        </w:rPr>
      </w:pPr>
      <w:r w:rsidRPr="00EF299A">
        <w:rPr>
          <w:rFonts w:ascii="Helvetica" w:eastAsia="Times New Roman" w:hAnsi="Helvetica" w:cs="Times New Roman"/>
          <w:b/>
          <w:bCs/>
          <w:sz w:val="36"/>
          <w:szCs w:val="36"/>
        </w:rPr>
        <w:t>Abstract</w:t>
      </w:r>
    </w:p>
    <w:p w:rsidR="00EF299A" w:rsidRPr="00EF299A" w:rsidRDefault="00EF299A" w:rsidP="00EF299A">
      <w:pPr>
        <w:spacing w:line="240" w:lineRule="auto"/>
        <w:rPr>
          <w:rFonts w:ascii="Times New Roman" w:eastAsia="Times New Roman" w:hAnsi="Times New Roman" w:cs="Times New Roman"/>
          <w:sz w:val="24"/>
          <w:szCs w:val="24"/>
        </w:rPr>
      </w:pPr>
      <w:r w:rsidRPr="00EF299A">
        <w:rPr>
          <w:rFonts w:ascii="Times New Roman" w:eastAsia="Times New Roman" w:hAnsi="Times New Roman" w:cs="Times New Roman"/>
          <w:sz w:val="24"/>
          <w:szCs w:val="24"/>
        </w:rPr>
        <w:t>This chapter aims to highlight some social entrepreneurial initiatives in health, education, and technology. Through the use of policy documents and literature review, the authors found that most of the social entrepreneurial initiatives in Ghana are primarily anecdotal. This suggests that empirical evidence to substantiate what social entrepreneurs claim they are doing in Ghana needs to be given more attention. The chapter then proposes some recommendations.</w:t>
      </w:r>
    </w:p>
    <w:p w:rsidR="00B32A3B" w:rsidRDefault="00B32A3B">
      <w:bookmarkStart w:id="0" w:name="_GoBack"/>
      <w:bookmarkEnd w:id="0"/>
    </w:p>
    <w:sectPr w:rsidR="00B32A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8836E4"/>
    <w:multiLevelType w:val="multilevel"/>
    <w:tmpl w:val="2D4E8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03312B"/>
    <w:multiLevelType w:val="multilevel"/>
    <w:tmpl w:val="D2F0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4C6960"/>
    <w:multiLevelType w:val="multilevel"/>
    <w:tmpl w:val="ADF88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CC2F03"/>
    <w:multiLevelType w:val="multilevel"/>
    <w:tmpl w:val="5EA2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99A"/>
    <w:rsid w:val="00B32A3B"/>
    <w:rsid w:val="00EF2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880F84-F6E1-4D47-8736-640D57BB8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168361">
      <w:bodyDiv w:val="1"/>
      <w:marLeft w:val="0"/>
      <w:marRight w:val="0"/>
      <w:marTop w:val="0"/>
      <w:marBottom w:val="0"/>
      <w:divBdr>
        <w:top w:val="none" w:sz="0" w:space="0" w:color="auto"/>
        <w:left w:val="none" w:sz="0" w:space="0" w:color="auto"/>
        <w:bottom w:val="none" w:sz="0" w:space="0" w:color="auto"/>
        <w:right w:val="none" w:sz="0" w:space="0" w:color="auto"/>
      </w:divBdr>
      <w:divsChild>
        <w:div w:id="260140915">
          <w:marLeft w:val="0"/>
          <w:marRight w:val="0"/>
          <w:marTop w:val="0"/>
          <w:marBottom w:val="0"/>
          <w:divBdr>
            <w:top w:val="none" w:sz="0" w:space="0" w:color="auto"/>
            <w:left w:val="none" w:sz="0" w:space="0" w:color="auto"/>
            <w:bottom w:val="none" w:sz="0" w:space="0" w:color="auto"/>
            <w:right w:val="none" w:sz="0" w:space="0" w:color="auto"/>
          </w:divBdr>
          <w:divsChild>
            <w:div w:id="379328751">
              <w:marLeft w:val="0"/>
              <w:marRight w:val="0"/>
              <w:marTop w:val="0"/>
              <w:marBottom w:val="0"/>
              <w:divBdr>
                <w:top w:val="none" w:sz="0" w:space="0" w:color="auto"/>
                <w:left w:val="none" w:sz="0" w:space="0" w:color="auto"/>
                <w:bottom w:val="none" w:sz="0" w:space="0" w:color="auto"/>
                <w:right w:val="none" w:sz="0" w:space="0" w:color="auto"/>
              </w:divBdr>
              <w:divsChild>
                <w:div w:id="1112751823">
                  <w:marLeft w:val="0"/>
                  <w:marRight w:val="0"/>
                  <w:marTop w:val="0"/>
                  <w:marBottom w:val="0"/>
                  <w:divBdr>
                    <w:top w:val="none" w:sz="0" w:space="0" w:color="auto"/>
                    <w:left w:val="none" w:sz="0" w:space="0" w:color="auto"/>
                    <w:bottom w:val="none" w:sz="0" w:space="0" w:color="auto"/>
                    <w:right w:val="none" w:sz="0" w:space="0" w:color="auto"/>
                  </w:divBdr>
                  <w:divsChild>
                    <w:div w:id="795682115">
                      <w:marLeft w:val="0"/>
                      <w:marRight w:val="0"/>
                      <w:marTop w:val="0"/>
                      <w:marBottom w:val="0"/>
                      <w:divBdr>
                        <w:top w:val="none" w:sz="0" w:space="0" w:color="auto"/>
                        <w:left w:val="none" w:sz="0" w:space="0" w:color="auto"/>
                        <w:bottom w:val="none" w:sz="0" w:space="0" w:color="auto"/>
                        <w:right w:val="none" w:sz="0" w:space="0" w:color="auto"/>
                      </w:divBdr>
                    </w:div>
                    <w:div w:id="47861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4031">
          <w:marLeft w:val="0"/>
          <w:marRight w:val="0"/>
          <w:marTop w:val="360"/>
          <w:marBottom w:val="480"/>
          <w:divBdr>
            <w:top w:val="none" w:sz="0" w:space="0" w:color="auto"/>
            <w:left w:val="none" w:sz="0" w:space="0" w:color="auto"/>
            <w:bottom w:val="none" w:sz="0" w:space="0" w:color="auto"/>
            <w:right w:val="none" w:sz="0" w:space="0" w:color="auto"/>
          </w:divBdr>
          <w:divsChild>
            <w:div w:id="608926818">
              <w:marLeft w:val="0"/>
              <w:marRight w:val="0"/>
              <w:marTop w:val="0"/>
              <w:marBottom w:val="480"/>
              <w:divBdr>
                <w:top w:val="none" w:sz="0" w:space="0" w:color="auto"/>
                <w:left w:val="none" w:sz="0" w:space="0" w:color="auto"/>
                <w:bottom w:val="none" w:sz="0" w:space="0" w:color="auto"/>
                <w:right w:val="none" w:sz="0" w:space="0" w:color="auto"/>
              </w:divBdr>
              <w:divsChild>
                <w:div w:id="1401445460">
                  <w:marLeft w:val="0"/>
                  <w:marRight w:val="0"/>
                  <w:marTop w:val="0"/>
                  <w:marBottom w:val="960"/>
                  <w:divBdr>
                    <w:top w:val="none" w:sz="0" w:space="0" w:color="auto"/>
                    <w:left w:val="none" w:sz="0" w:space="0" w:color="auto"/>
                    <w:bottom w:val="none" w:sz="0" w:space="0" w:color="auto"/>
                    <w:right w:val="none" w:sz="0" w:space="0" w:color="auto"/>
                  </w:divBdr>
                  <w:divsChild>
                    <w:div w:id="1845625928">
                      <w:marLeft w:val="0"/>
                      <w:marRight w:val="0"/>
                      <w:marTop w:val="360"/>
                      <w:marBottom w:val="0"/>
                      <w:divBdr>
                        <w:top w:val="single" w:sz="6" w:space="18" w:color="C5E0F4"/>
                        <w:left w:val="none" w:sz="0" w:space="0" w:color="auto"/>
                        <w:bottom w:val="none" w:sz="0" w:space="0" w:color="auto"/>
                        <w:right w:val="none" w:sz="0" w:space="0" w:color="auto"/>
                      </w:divBdr>
                      <w:divsChild>
                        <w:div w:id="158191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509145">
              <w:marLeft w:val="0"/>
              <w:marRight w:val="0"/>
              <w:marTop w:val="0"/>
              <w:marBottom w:val="0"/>
              <w:divBdr>
                <w:top w:val="none" w:sz="0" w:space="0" w:color="auto"/>
                <w:left w:val="none" w:sz="0" w:space="0" w:color="auto"/>
                <w:bottom w:val="none" w:sz="0" w:space="0" w:color="auto"/>
                <w:right w:val="none" w:sz="0" w:space="0" w:color="auto"/>
              </w:divBdr>
              <w:divsChild>
                <w:div w:id="1080365473">
                  <w:marLeft w:val="0"/>
                  <w:marRight w:val="0"/>
                  <w:marTop w:val="0"/>
                  <w:marBottom w:val="960"/>
                  <w:divBdr>
                    <w:top w:val="none" w:sz="0" w:space="0" w:color="auto"/>
                    <w:left w:val="none" w:sz="0" w:space="0" w:color="auto"/>
                    <w:bottom w:val="none" w:sz="0" w:space="0" w:color="auto"/>
                    <w:right w:val="none" w:sz="0" w:space="0" w:color="auto"/>
                  </w:divBdr>
                  <w:divsChild>
                    <w:div w:id="192040488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chapter/10.1007/978-3-031-37675-7_5" TargetMode="External"/><Relationship Id="rId3" Type="http://schemas.openxmlformats.org/officeDocument/2006/relationships/settings" Target="settings.xml"/><Relationship Id="rId7" Type="http://schemas.openxmlformats.org/officeDocument/2006/relationships/hyperlink" Target="https://link.springer.com/chapter/10.1007/978-3-031-37675-7_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k.springer.com/book/10.1007/978-3-031-37675-7" TargetMode="External"/><Relationship Id="rId11" Type="http://schemas.openxmlformats.org/officeDocument/2006/relationships/theme" Target="theme/theme1.xml"/><Relationship Id="rId5" Type="http://schemas.openxmlformats.org/officeDocument/2006/relationships/hyperlink" Target="https://link.springer.com/chapter/10.1007/978-3-031-37675-7_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nk.springer.com/chapter/10.1007/978-3-031-37675-7_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Library_Personnel</dc:creator>
  <cp:keywords/>
  <dc:description/>
  <cp:lastModifiedBy>Library_Personnel</cp:lastModifiedBy>
  <cp:revision>1</cp:revision>
  <dcterms:created xsi:type="dcterms:W3CDTF">2024-12-22T13:10:00Z</dcterms:created>
  <dcterms:modified xsi:type="dcterms:W3CDTF">2024-12-22T13:11:00Z</dcterms:modified>
</cp:coreProperties>
</file>